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22" w:rsidRDefault="00650522" w:rsidP="0065052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10FAA" w:rsidRDefault="00E10FAA" w:rsidP="0065052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10FAA" w:rsidRDefault="00E10FAA" w:rsidP="0065052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10FAA" w:rsidRDefault="00E10FAA" w:rsidP="0065052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10FAA" w:rsidRDefault="00E10FAA" w:rsidP="0065052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10FAA" w:rsidRDefault="00E10FAA" w:rsidP="0065052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50522" w:rsidRDefault="00E10FAA" w:rsidP="0065052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49</w:t>
      </w:r>
      <w:r w:rsidR="00650522">
        <w:rPr>
          <w:rFonts w:ascii="Times New Roman" w:hAnsi="Times New Roman" w:cs="Times New Roman"/>
          <w:sz w:val="24"/>
          <w:szCs w:val="24"/>
        </w:rPr>
        <w:t>/2014</w:t>
      </w:r>
    </w:p>
    <w:p w:rsidR="00650522" w:rsidRDefault="00650522" w:rsidP="00650522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650522" w:rsidRDefault="00650522" w:rsidP="00650522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650522" w:rsidRDefault="00650522" w:rsidP="00650522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650522" w:rsidRDefault="00650522" w:rsidP="00650522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650522" w:rsidRDefault="00650522" w:rsidP="00650522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650522" w:rsidRDefault="00650522" w:rsidP="00650522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650522" w:rsidRDefault="00650522" w:rsidP="00650522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0522" w:rsidRDefault="00650522" w:rsidP="00650522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650522" w:rsidRDefault="00650522" w:rsidP="00650522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50522" w:rsidRDefault="00650522" w:rsidP="00650522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50522" w:rsidRDefault="00650522" w:rsidP="00650522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 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 e</w:t>
      </w:r>
      <w:r w:rsidR="00E10FAA"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FAA">
        <w:rPr>
          <w:rFonts w:ascii="Times New Roman" w:hAnsi="Times New Roman" w:cs="Times New Roman"/>
          <w:sz w:val="24"/>
          <w:szCs w:val="24"/>
        </w:rPr>
        <w:t>Servidor</w:t>
      </w:r>
      <w:r>
        <w:rPr>
          <w:rFonts w:ascii="Times New Roman" w:hAnsi="Times New Roman" w:cs="Times New Roman"/>
          <w:sz w:val="24"/>
          <w:szCs w:val="24"/>
        </w:rPr>
        <w:t xml:space="preserve"> Renan Formentini Pereira a representar o Poder Legislativo na cidade de Frederico Westphalen – RS, no dia </w:t>
      </w:r>
      <w:r w:rsidR="00E10FAA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E10FAA">
        <w:rPr>
          <w:rFonts w:ascii="Times New Roman" w:hAnsi="Times New Roman" w:cs="Times New Roman"/>
          <w:sz w:val="24"/>
          <w:szCs w:val="24"/>
        </w:rPr>
        <w:t>novembro</w:t>
      </w:r>
      <w:r>
        <w:rPr>
          <w:rFonts w:ascii="Times New Roman" w:hAnsi="Times New Roman" w:cs="Times New Roman"/>
          <w:sz w:val="24"/>
          <w:szCs w:val="24"/>
        </w:rPr>
        <w:t xml:space="preserve"> de 2014, junto ao Tribunal de Contas do Estado – RS, SRFW,  para entrega de documentos do SIAPC, SIAPES, e audiência com representante do Tribunal de Contas.</w:t>
      </w:r>
    </w:p>
    <w:p w:rsidR="00650522" w:rsidRDefault="00650522" w:rsidP="00650522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650522" w:rsidRDefault="00650522" w:rsidP="00650522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650522" w:rsidRDefault="00650522" w:rsidP="00650522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650522" w:rsidRDefault="00650522" w:rsidP="00650522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650522" w:rsidRDefault="00650522" w:rsidP="0065052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50522" w:rsidRDefault="00650522" w:rsidP="00650522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E10FAA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E10FAA">
        <w:rPr>
          <w:rFonts w:ascii="Times New Roman" w:hAnsi="Times New Roman" w:cs="Times New Roman"/>
          <w:sz w:val="24"/>
          <w:szCs w:val="24"/>
        </w:rPr>
        <w:t>novembro</w:t>
      </w:r>
      <w:r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650522" w:rsidRDefault="00650522" w:rsidP="0065052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50522" w:rsidRDefault="00650522" w:rsidP="0065052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50522" w:rsidRDefault="00650522" w:rsidP="0065052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650522" w:rsidRDefault="00650522" w:rsidP="0065052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50522" w:rsidRDefault="00650522" w:rsidP="0065052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50522"/>
    <w:rsid w:val="0048679F"/>
    <w:rsid w:val="004931E6"/>
    <w:rsid w:val="00524897"/>
    <w:rsid w:val="00650522"/>
    <w:rsid w:val="008802C0"/>
    <w:rsid w:val="00965791"/>
    <w:rsid w:val="00CE5394"/>
    <w:rsid w:val="00E10FAA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52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794</Characters>
  <Application>Microsoft Office Word</Application>
  <DocSecurity>0</DocSecurity>
  <Lines>6</Lines>
  <Paragraphs>1</Paragraphs>
  <ScaleCrop>false</ScaleCrop>
  <Company>Harrys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5</cp:revision>
  <cp:lastPrinted>2014-11-28T17:00:00Z</cp:lastPrinted>
  <dcterms:created xsi:type="dcterms:W3CDTF">2014-11-28T16:52:00Z</dcterms:created>
  <dcterms:modified xsi:type="dcterms:W3CDTF">2014-11-28T17:01:00Z</dcterms:modified>
</cp:coreProperties>
</file>